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w:t>
      </w:r>
      <w:r>
        <w:rPr>
          <w:rFonts w:hint="eastAsia" w:ascii="宋体" w:hAnsi="宋体" w:eastAsia="宋体" w:cs="宋体"/>
          <w:b w:val="0"/>
          <w:bCs w:val="0"/>
          <w:color w:val="auto"/>
          <w:sz w:val="32"/>
          <w:szCs w:val="32"/>
          <w:lang w:val="en-US" w:eastAsia="zh-CN"/>
        </w:rPr>
        <w:t>附件1</w:t>
      </w:r>
    </w:p>
    <w:p>
      <w:pPr>
        <w:rPr>
          <w:rFonts w:ascii="仿宋_GB2312" w:eastAsia="仿宋_GB2312"/>
          <w:b/>
          <w:color w:val="auto"/>
          <w:sz w:val="28"/>
          <w:szCs w:val="32"/>
        </w:rPr>
      </w:pPr>
      <w:r>
        <w:rPr>
          <w:rFonts w:hint="eastAsia" w:ascii="仿宋_GB2312" w:eastAsia="仿宋_GB2312"/>
          <w:b/>
          <w:color w:val="auto"/>
          <w:sz w:val="28"/>
          <w:szCs w:val="32"/>
        </w:rPr>
        <w:t>（一）中关村校区拟开设分营（10个）</w:t>
      </w:r>
    </w:p>
    <w:tbl>
      <w:tblPr>
        <w:tblStyle w:val="2"/>
        <w:tblW w:w="16149" w:type="dxa"/>
        <w:jc w:val="center"/>
        <w:tblLayout w:type="fixed"/>
        <w:tblCellMar>
          <w:top w:w="0" w:type="dxa"/>
          <w:left w:w="108" w:type="dxa"/>
          <w:bottom w:w="0" w:type="dxa"/>
          <w:right w:w="108" w:type="dxa"/>
        </w:tblCellMar>
      </w:tblPr>
      <w:tblGrid>
        <w:gridCol w:w="2911"/>
        <w:gridCol w:w="1808"/>
        <w:gridCol w:w="1523"/>
        <w:gridCol w:w="3877"/>
        <w:gridCol w:w="1267"/>
        <w:gridCol w:w="2111"/>
        <w:gridCol w:w="1089"/>
        <w:gridCol w:w="1563"/>
      </w:tblGrid>
      <w:tr>
        <w:tblPrEx>
          <w:tblCellMar>
            <w:top w:w="0" w:type="dxa"/>
            <w:left w:w="108" w:type="dxa"/>
            <w:bottom w:w="0" w:type="dxa"/>
            <w:right w:w="108" w:type="dxa"/>
          </w:tblCellMar>
        </w:tblPrEx>
        <w:trPr>
          <w:trHeight w:val="288" w:hRule="atLeast"/>
          <w:jc w:val="center"/>
        </w:trPr>
        <w:tc>
          <w:tcPr>
            <w:tcW w:w="2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分营名称</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面向年级</w:t>
            </w:r>
          </w:p>
        </w:tc>
        <w:tc>
          <w:tcPr>
            <w:tcW w:w="1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招生人数</w:t>
            </w:r>
          </w:p>
        </w:tc>
        <w:tc>
          <w:tcPr>
            <w:tcW w:w="3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分营简介</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分营形式</w:t>
            </w:r>
          </w:p>
        </w:tc>
        <w:tc>
          <w:tcPr>
            <w:tcW w:w="2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基础要求</w:t>
            </w:r>
          </w:p>
        </w:tc>
        <w:tc>
          <w:tcPr>
            <w:tcW w:w="1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收费标准</w:t>
            </w:r>
          </w:p>
        </w:tc>
        <w:tc>
          <w:tcPr>
            <w:tcW w:w="156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校区</w:t>
            </w:r>
          </w:p>
        </w:tc>
      </w:tr>
      <w:tr>
        <w:tblPrEx>
          <w:tblCellMar>
            <w:top w:w="0" w:type="dxa"/>
            <w:left w:w="108" w:type="dxa"/>
            <w:bottom w:w="0" w:type="dxa"/>
            <w:right w:w="108" w:type="dxa"/>
          </w:tblCellMar>
        </w:tblPrEx>
        <w:trPr>
          <w:trHeight w:val="1152" w:hRule="atLeast"/>
          <w:jc w:val="center"/>
        </w:trPr>
        <w:tc>
          <w:tcPr>
            <w:tcW w:w="29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【科技】飞翔之翼-无人机技术体验营2</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1期：2-3年级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2期：4-5年级</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1期：30人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2期：30人</w:t>
            </w:r>
          </w:p>
        </w:tc>
        <w:tc>
          <w:tcPr>
            <w:tcW w:w="3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项目通过无人机原理介绍、组装和链接、通过图形化编程等进行模拟飞行、实战飞行，运用跨学科学习思维帮助孩子掌握新的知识和技巧，从而达到锻炼学生创新、工程、逻辑思维的目的。</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2400</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中关村校区</w:t>
            </w:r>
          </w:p>
        </w:tc>
      </w:tr>
      <w:tr>
        <w:tblPrEx>
          <w:tblCellMar>
            <w:top w:w="0" w:type="dxa"/>
            <w:left w:w="108" w:type="dxa"/>
            <w:bottom w:w="0" w:type="dxa"/>
            <w:right w:w="108" w:type="dxa"/>
          </w:tblCellMar>
        </w:tblPrEx>
        <w:trPr>
          <w:trHeight w:val="864" w:hRule="atLeast"/>
          <w:jc w:val="center"/>
        </w:trPr>
        <w:tc>
          <w:tcPr>
            <w:tcW w:w="29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【科技】创意乐高体验营</w:t>
            </w:r>
          </w:p>
        </w:tc>
        <w:tc>
          <w:tcPr>
            <w:tcW w:w="18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2期：2-3年级</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第二期</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20人</w:t>
            </w:r>
          </w:p>
        </w:tc>
        <w:tc>
          <w:tcPr>
            <w:tcW w:w="3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项目通过使用小颗粒积木，让学生探索结构搭建稳定性，增强学生对空间想象能力、动手能力、语言表达能力、创造能力。</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2500</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中关村校区</w:t>
            </w:r>
          </w:p>
        </w:tc>
      </w:tr>
      <w:tr>
        <w:tblPrEx>
          <w:tblCellMar>
            <w:top w:w="0" w:type="dxa"/>
            <w:left w:w="108" w:type="dxa"/>
            <w:bottom w:w="0" w:type="dxa"/>
            <w:right w:w="108" w:type="dxa"/>
          </w:tblCellMar>
        </w:tblPrEx>
        <w:trPr>
          <w:trHeight w:val="864" w:hRule="atLeast"/>
          <w:jc w:val="center"/>
        </w:trPr>
        <w:tc>
          <w:tcPr>
            <w:tcW w:w="29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【科技】逻辑思维训练营2</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1期：3-4年级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2期：3-4年级</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1期：25人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2期：25人</w:t>
            </w:r>
          </w:p>
        </w:tc>
        <w:tc>
          <w:tcPr>
            <w:tcW w:w="3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项目通过专项逻辑思维训练的内容，激发学生学习数学的兴趣，实现“在玩中学，在学中玩”的数学理想，培养逻辑思维能力。</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对项目有兴趣，有一定的数学思维能力。</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1500</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中关村校区</w:t>
            </w:r>
          </w:p>
        </w:tc>
      </w:tr>
      <w:tr>
        <w:tblPrEx>
          <w:tblCellMar>
            <w:top w:w="0" w:type="dxa"/>
            <w:left w:w="108" w:type="dxa"/>
            <w:bottom w:w="0" w:type="dxa"/>
            <w:right w:w="108" w:type="dxa"/>
          </w:tblCellMar>
        </w:tblPrEx>
        <w:trPr>
          <w:trHeight w:val="864" w:hRule="atLeast"/>
          <w:jc w:val="center"/>
        </w:trPr>
        <w:tc>
          <w:tcPr>
            <w:tcW w:w="29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【科技】嵌入式系统体验营</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1期：7-8年级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2期：初三-高二</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1期：30人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2期：30人</w:t>
            </w:r>
          </w:p>
        </w:tc>
        <w:tc>
          <w:tcPr>
            <w:tcW w:w="3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项目通过嵌入式系统对世界的影响入手，带领学生走进嵌入式系统编程的世界，领略人类社会“幕后英雄”的魅力。</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2000</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中关村校区</w:t>
            </w:r>
          </w:p>
        </w:tc>
      </w:tr>
      <w:tr>
        <w:tblPrEx>
          <w:tblCellMar>
            <w:top w:w="0" w:type="dxa"/>
            <w:left w:w="108" w:type="dxa"/>
            <w:bottom w:w="0" w:type="dxa"/>
            <w:right w:w="108" w:type="dxa"/>
          </w:tblCellMar>
        </w:tblPrEx>
        <w:trPr>
          <w:trHeight w:val="1152" w:hRule="atLeast"/>
          <w:jc w:val="center"/>
        </w:trPr>
        <w:tc>
          <w:tcPr>
            <w:tcW w:w="29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【科技】材料科学体验营</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1期：7-8年级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2期：初三-高二</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1期：24人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w:t>
            </w:r>
            <w:bookmarkStart w:id="0" w:name="_GoBack"/>
            <w:bookmarkEnd w:id="0"/>
            <w:r>
              <w:rPr>
                <w:rFonts w:hint="eastAsia" w:ascii="宋体" w:hAnsi="宋体" w:eastAsia="宋体" w:cs="宋体"/>
                <w:color w:val="auto"/>
                <w:kern w:val="0"/>
                <w:sz w:val="22"/>
              </w:rPr>
              <w:t>期：24人</w:t>
            </w:r>
          </w:p>
        </w:tc>
        <w:tc>
          <w:tcPr>
            <w:tcW w:w="3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项目针对新型材料领域前沿科学科普为主要内容，通过科学传播与动手实验相结合，使中学生体验科学研究的原创过程，对前沿材料科学有初步认识，培养科学精神和创新意识。</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2000</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中关村校区</w:t>
            </w:r>
          </w:p>
        </w:tc>
      </w:tr>
      <w:tr>
        <w:tblPrEx>
          <w:tblCellMar>
            <w:top w:w="0" w:type="dxa"/>
            <w:left w:w="108" w:type="dxa"/>
            <w:bottom w:w="0" w:type="dxa"/>
            <w:right w:w="108" w:type="dxa"/>
          </w:tblCellMar>
        </w:tblPrEx>
        <w:trPr>
          <w:trHeight w:val="1697" w:hRule="atLeast"/>
          <w:jc w:val="center"/>
        </w:trPr>
        <w:tc>
          <w:tcPr>
            <w:tcW w:w="29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【体育】体能基础训练营</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第一期</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6-7年级</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第一期</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30人</w:t>
            </w:r>
          </w:p>
        </w:tc>
        <w:tc>
          <w:tcPr>
            <w:tcW w:w="3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项目围绕八年级体测及中考体育素质类考核项目，进行科学针对性训练指导，着力提升学生身体素质，养成体育锻炼好习惯，为测试取得好成绩奠定基础。</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有一定基础，希望通过项目在中考体育测试中取得更好成绩</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中关村校区</w:t>
            </w:r>
          </w:p>
        </w:tc>
      </w:tr>
      <w:tr>
        <w:tblPrEx>
          <w:tblCellMar>
            <w:top w:w="0" w:type="dxa"/>
            <w:left w:w="108" w:type="dxa"/>
            <w:bottom w:w="0" w:type="dxa"/>
            <w:right w:w="108" w:type="dxa"/>
          </w:tblCellMar>
        </w:tblPrEx>
        <w:trPr>
          <w:trHeight w:val="288" w:hRule="atLeast"/>
          <w:jc w:val="center"/>
        </w:trPr>
        <w:tc>
          <w:tcPr>
            <w:tcW w:w="2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分营名称</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面向年级</w:t>
            </w:r>
          </w:p>
        </w:tc>
        <w:tc>
          <w:tcPr>
            <w:tcW w:w="1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招生人数</w:t>
            </w:r>
          </w:p>
        </w:tc>
        <w:tc>
          <w:tcPr>
            <w:tcW w:w="3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分营简介</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分营形式</w:t>
            </w:r>
          </w:p>
        </w:tc>
        <w:tc>
          <w:tcPr>
            <w:tcW w:w="2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基础要求</w:t>
            </w:r>
          </w:p>
        </w:tc>
        <w:tc>
          <w:tcPr>
            <w:tcW w:w="1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收费标准</w:t>
            </w:r>
          </w:p>
        </w:tc>
        <w:tc>
          <w:tcPr>
            <w:tcW w:w="156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校区</w:t>
            </w:r>
          </w:p>
        </w:tc>
      </w:tr>
      <w:tr>
        <w:tblPrEx>
          <w:tblCellMar>
            <w:top w:w="0" w:type="dxa"/>
            <w:left w:w="108" w:type="dxa"/>
            <w:bottom w:w="0" w:type="dxa"/>
            <w:right w:w="108" w:type="dxa"/>
          </w:tblCellMar>
        </w:tblPrEx>
        <w:trPr>
          <w:trHeight w:val="864" w:hRule="atLeast"/>
          <w:jc w:val="center"/>
        </w:trPr>
        <w:tc>
          <w:tcPr>
            <w:tcW w:w="29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【体育】体测训练营</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1期：2-3年级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2期：4-5年级</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2期：25人</w:t>
            </w:r>
          </w:p>
        </w:tc>
        <w:tc>
          <w:tcPr>
            <w:tcW w:w="3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项目围绕四年级、六年级体测项目，进行科学针对性训练指导，着力提升学生身体素质，养成体育锻炼好习惯，为测试取得好成绩奠定基础。</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有一定运动基础。需要自备跳绳。</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中关村校区</w:t>
            </w:r>
          </w:p>
        </w:tc>
      </w:tr>
      <w:tr>
        <w:tblPrEx>
          <w:tblCellMar>
            <w:top w:w="0" w:type="dxa"/>
            <w:left w:w="108" w:type="dxa"/>
            <w:bottom w:w="0" w:type="dxa"/>
            <w:right w:w="108" w:type="dxa"/>
          </w:tblCellMar>
        </w:tblPrEx>
        <w:trPr>
          <w:trHeight w:val="864" w:hRule="atLeast"/>
          <w:jc w:val="center"/>
        </w:trPr>
        <w:tc>
          <w:tcPr>
            <w:tcW w:w="29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【文化】语言艺术体验营</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1期：3-4年级</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1期：24人</w:t>
            </w:r>
          </w:p>
        </w:tc>
        <w:tc>
          <w:tcPr>
            <w:tcW w:w="3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该项目基于学生语文核心素养，采用诗歌、朗诵与数字化等多学科融合的方式，培养创新能力、拓宽认知视野，构建知识系统勾连的思维模式。</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对项目有兴趣，具有一定的语言表达能力。</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1400</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中关村校区</w:t>
            </w:r>
          </w:p>
        </w:tc>
      </w:tr>
      <w:tr>
        <w:tblPrEx>
          <w:tblCellMar>
            <w:top w:w="0" w:type="dxa"/>
            <w:left w:w="108" w:type="dxa"/>
            <w:bottom w:w="0" w:type="dxa"/>
            <w:right w:w="108" w:type="dxa"/>
          </w:tblCellMar>
        </w:tblPrEx>
        <w:trPr>
          <w:trHeight w:val="1152" w:hRule="atLeast"/>
          <w:jc w:val="center"/>
        </w:trPr>
        <w:tc>
          <w:tcPr>
            <w:tcW w:w="29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【艺术】口风琴吹奏训练营</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1期：2-3年级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2期：4-5年级</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1期：25人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2期：25人</w:t>
            </w:r>
          </w:p>
        </w:tc>
        <w:tc>
          <w:tcPr>
            <w:tcW w:w="3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项目通过口风琴这种键盘式吹奏乐器的学习，掌握一种乐器的基础演奏技能，提高音乐的表现力及表演能力，提高音乐的综合素养，激发学生审美能力和创造美的能力。</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对项目有兴趣，0基础起点。</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1500</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中关村校区</w:t>
            </w:r>
          </w:p>
        </w:tc>
      </w:tr>
      <w:tr>
        <w:tblPrEx>
          <w:tblCellMar>
            <w:top w:w="0" w:type="dxa"/>
            <w:left w:w="108" w:type="dxa"/>
            <w:bottom w:w="0" w:type="dxa"/>
            <w:right w:w="108" w:type="dxa"/>
          </w:tblCellMar>
        </w:tblPrEx>
        <w:trPr>
          <w:trHeight w:val="1152" w:hRule="atLeast"/>
          <w:jc w:val="center"/>
        </w:trPr>
        <w:tc>
          <w:tcPr>
            <w:tcW w:w="29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【艺术】色彩实验工坊营</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1期：2-3年级</w:t>
            </w:r>
          </w:p>
        </w:tc>
        <w:tc>
          <w:tcPr>
            <w:tcW w:w="1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第一期</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20人</w:t>
            </w:r>
          </w:p>
        </w:tc>
        <w:tc>
          <w:tcPr>
            <w:tcW w:w="38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项目通过色彩的认知，培养孩子深入的观察力，通过对名家作品的欣赏学习，激发创意，鼓励孩子将生活体验和课程融入画中，提升学生核心素养能力。</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对项目有兴趣，0基础起点。需自备部分基础材料（根据老师安排准备）</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中关村校区</w:t>
            </w:r>
          </w:p>
        </w:tc>
      </w:tr>
    </w:tbl>
    <w:p>
      <w:pPr>
        <w:rPr>
          <w:b/>
          <w:color w:val="auto"/>
          <w:sz w:val="22"/>
        </w:rPr>
      </w:pPr>
      <w:r>
        <w:rPr>
          <w:rFonts w:hint="eastAsia"/>
          <w:b/>
          <w:color w:val="auto"/>
          <w:sz w:val="22"/>
        </w:rPr>
        <w:t>费用包括以下内容：（1）基础物资（营员服装、保险、证书、手册、证件、饮用水等）；（2）营员餐费（自助餐，由大学食堂专门提供）；（3）课程物资费用；（4）专项活动费（素质拓展、观看电影、知识竞赛、奖品等）；（5）课时费用；（6）住宿费用（仅住宿营收取）。</w:t>
      </w:r>
    </w:p>
    <w:p>
      <w:pPr>
        <w:rPr>
          <w:rFonts w:hint="eastAsia" w:ascii="仿宋_GB2312" w:eastAsia="仿宋_GB2312"/>
          <w:b/>
          <w:color w:val="auto"/>
          <w:sz w:val="28"/>
          <w:szCs w:val="32"/>
        </w:rPr>
      </w:pPr>
      <w:r>
        <w:rPr>
          <w:rFonts w:hint="eastAsia" w:ascii="仿宋_GB2312" w:eastAsia="仿宋_GB2312"/>
          <w:b/>
          <w:color w:val="auto"/>
          <w:sz w:val="28"/>
          <w:szCs w:val="32"/>
        </w:rPr>
        <w:br w:type="page"/>
      </w:r>
    </w:p>
    <w:p>
      <w:pPr>
        <w:rPr>
          <w:rFonts w:ascii="仿宋_GB2312" w:eastAsia="仿宋_GB2312"/>
          <w:b/>
          <w:color w:val="auto"/>
          <w:sz w:val="28"/>
          <w:szCs w:val="32"/>
        </w:rPr>
      </w:pPr>
      <w:r>
        <w:rPr>
          <w:rFonts w:hint="eastAsia" w:ascii="仿宋_GB2312" w:eastAsia="仿宋_GB2312"/>
          <w:b/>
          <w:color w:val="auto"/>
          <w:sz w:val="28"/>
          <w:szCs w:val="32"/>
        </w:rPr>
        <w:t>（二）良乡校区拟开设分营（32个）</w:t>
      </w:r>
    </w:p>
    <w:tbl>
      <w:tblPr>
        <w:tblStyle w:val="2"/>
        <w:tblW w:w="15843" w:type="dxa"/>
        <w:jc w:val="center"/>
        <w:tblLayout w:type="autofit"/>
        <w:tblCellMar>
          <w:top w:w="0" w:type="dxa"/>
          <w:left w:w="108" w:type="dxa"/>
          <w:bottom w:w="0" w:type="dxa"/>
          <w:right w:w="108" w:type="dxa"/>
        </w:tblCellMar>
      </w:tblPr>
      <w:tblGrid>
        <w:gridCol w:w="2425"/>
        <w:gridCol w:w="1701"/>
        <w:gridCol w:w="1559"/>
        <w:gridCol w:w="3686"/>
        <w:gridCol w:w="1417"/>
        <w:gridCol w:w="2220"/>
        <w:gridCol w:w="1275"/>
        <w:gridCol w:w="1560"/>
      </w:tblGrid>
      <w:tr>
        <w:tblPrEx>
          <w:tblCellMar>
            <w:top w:w="0" w:type="dxa"/>
            <w:left w:w="108" w:type="dxa"/>
            <w:bottom w:w="0" w:type="dxa"/>
            <w:right w:w="108" w:type="dxa"/>
          </w:tblCellMar>
        </w:tblPrEx>
        <w:trPr>
          <w:trHeight w:val="288" w:hRule="atLeast"/>
          <w:jc w:val="center"/>
        </w:trPr>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面向年级</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招生人数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分营简介</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分营形式</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基础要求</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收费标准</w:t>
            </w:r>
          </w:p>
        </w:tc>
        <w:tc>
          <w:tcPr>
            <w:tcW w:w="156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【科技】无线电猎狐营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1期：6-8年级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2期：初三-高二</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1期：26人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2期：24人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项目以制作无线电接收装置为实践操作环节，通过学习无线电波发射和传输特性，运用制作的接收装置，独立思考和运动，测听、寻觅，搜索着一只只“狐狸”的藏身之处。</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对项目有兴趣，能够吃苦。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【科技】仿生机器人设计体验营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2期：7-8年级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2期：20人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项目以仿生机器人的设计制作为实施点，利用各种机械机构和智能传感器件组装，提升学生对零件、机构、机器、电气、编程及信息的理解与联系，在实践训练中体悟创新精神。</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对项目有兴趣，有一定的实践动手能力和编程能力。</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【科技】机械结构创新设计营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第二期</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7-9年级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2期：26人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项目以古代战争攻城与防守机械的设计与制作为主题内容，通过机械设计软件、机械设计和3D打印等先进制造方法的学习与实践，培养学生分析问题、解决问题等能力。</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【科技】飞翔之翼-无人机技术体验营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1期：6-8年级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2期：初三-高2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1期：30人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2期：30人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项目通过无人机原理介绍、组装和链接、通过图形化编程等进行模拟飞行、实战飞行，运用跨学科学习思维帮助孩子掌握新的知识和技巧，从而达到锻炼学生创新、工程、逻辑思维的目的。</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对项目有兴趣，有一定的实践动手能力和编程能力。</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【科技】生活中的化学实验营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第2期：初三-高二</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2期：30人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项目通过生活中常见的物质，包括绿色能源、食品药品、洗涤用品等，通过自己动手做实验的方式了解化学在生活中的应用，激发同学们创新与绿色的理念，激发同学们学习兴趣。</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【科技】合成生物学创新实践营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1期：5-6年级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2期：7-8年级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1期：25人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2期：25人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项目通过微生物学的基础知识和实验操作，探索构建合成生物系统，从而学习融合生命科学、化学与工程学这一跨学科领域的研究，增强同学们创新思维和解决问题的技能。</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288" w:hRule="atLeast"/>
          <w:jc w:val="center"/>
        </w:trPr>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面向年级</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招生人数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分营简介</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分营形式</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基础要求</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收费标准</w:t>
            </w:r>
          </w:p>
        </w:tc>
        <w:tc>
          <w:tcPr>
            <w:tcW w:w="156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【科技】仪器创新体验营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2期：高1-高2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1期：25人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2期：25人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项目通过不同科学仪器的实验操作，包括显微镜下物品特性观测、防晒产品抗紫外性能检测、荧光物发光机制等内容，激发同学们对科学的兴趣，探索不一样的微观世界。</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864"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【科技】基础化学实验体验营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2期：7-8年级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2期：30人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项目为课程先导营，通过不同类型的化学实验，让同学们直观的学习基础化学的实验知识，激发化学学习兴趣，为后续学科学习奠定基础。</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【科技】基础物理实验体验营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1期：6-7年级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2期：6-7年级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1期：25人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2期：25人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项目为课程先导营，通过声光力热电等基础物理实验操作，让同学们感受无处不在的物理学原理，提升物理学习的动力和兴趣，为后续学科学习奠定基础。</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864"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【科技】基础生物实验体验营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1期：6-7年级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2期：6-7年级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1期：25人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2期：25人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项目为课程先导营，通过观察微观世界和生物学趣味小实验，探索生活身边的生物世界，激发生物学学习的兴趣，为后续学科学习奠定基础。</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【科技】逻辑思维训练营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1期：4-5年级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2期：4-5年级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1期：30人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2期：30人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项目通过传统数学逻辑推理游戏和魔方、五子棋等工具的学习体验，提升在数学领域的学习兴趣，掌握分析脱离、抽象概况、归纳总结的方法，提高逻辑思维能力。</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对项目有兴趣，有一定的数学基础。</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【科技】创新工艺体验营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第2期：初三-高二</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2期：30人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项目以同学们创新设计并制作一件装饰品为核心驱动点，通过工程与雕刻艺术链接，通过编程进行设计，使用数字化机床加工成品，激发同学们创造力。</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50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【科技】小小工程师营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1期：2-3年级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2期：3-4年级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项目基于STEM培养学生动手、创意能力，通过适合年龄段的科学小实验、小制作，让学生感受到基础科学的知识，培养学生的科学基础素养。</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288" w:hRule="atLeast"/>
          <w:jc w:val="center"/>
        </w:trPr>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面向年级</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招生人数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分营简介</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分营形式</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基础要求</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收费标准</w:t>
            </w:r>
          </w:p>
        </w:tc>
        <w:tc>
          <w:tcPr>
            <w:tcW w:w="156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【科技】特种制造与加工实践营1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第二期</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8年级-高2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2期：26人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项目以团队方式开展创新设计与工程实践，借助特种加工制造设备开展文创艺术作品的制作工艺分析和设计加工制作，体验现代制造业先进加工技术，孕育实践动手能力和工匠精神。</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【科技】工业艺术设计制造营1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第二期</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5-9年级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2期：26人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项目以逆向工程作为工业产品创意设计的起点，以团队合作方式开展。通过激光扫描、创意处理、3D打印和激光内雕等方式实现创意作品制造，激发学生自主探索和创新意识。</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864"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【科技】工业艺术设计制造营2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第二期</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高1-高2</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2期：30人</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项目通过现代化工业制造设备，开展一场中心对称结构的自主设计、自主制作、自主装配的全过程之旅，培养学生实践动手能力，体味工匠精神。</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对项目有兴趣，有一定的实践动手能力。</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【体育】排球基础训练营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1期：6-8年级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2期：初三-高二</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1期：24人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2期：24人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排球是三大球之一，是一项积极向上、团队协作的运动项目，被誉为“永远抬头向上”的运动。项目通过排球光辉历史、基础技巧、规则、团队配合等学习，提升同学们身体素质。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对项目有兴趣，有一定的运动基础，能够吃苦。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【体育】篮球基础训练营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1期：3-5年级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2期：6-7年级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篮球是一项“高人”运动，在青少年中开展广泛，能够促进青少年生长发育，提高有氧能力和基础代谢。项目通过篮球技能的训练，帮助同学们提升身体素质。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对项目有兴趣，有一定的运动基础，能够吃苦。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864"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【体育】足球基础训练营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1期：2-3年级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2期：4-5年级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项目通过三大球之一的足球训练，将运动与学习、训练相结合，帮助学生培养团队协作、自强不息的精神，增强学生的身体素质。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对项目有兴趣，有一定的运动基础，能够吃苦。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【体育】快乐体操营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1期：2-3年级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2期：2-3年级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1期：24人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2期：24人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项目以趣味性、灵活性的体操锻炼内容为主，将动感与快乐相融合，让学生能够在玩耍中体验体操的基本动作，培养身体的平衡感和感知能力。</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对项目有兴趣，有一定的运动基础，能够吃苦。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288" w:hRule="atLeast"/>
          <w:jc w:val="center"/>
        </w:trPr>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面向年级</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招生人数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分营简介</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分营形式</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基础要求</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收费标准</w:t>
            </w:r>
          </w:p>
        </w:tc>
        <w:tc>
          <w:tcPr>
            <w:tcW w:w="156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校区</w:t>
            </w:r>
          </w:p>
        </w:tc>
      </w:tr>
      <w:tr>
        <w:tblPrEx>
          <w:tblCellMar>
            <w:top w:w="0" w:type="dxa"/>
            <w:left w:w="108" w:type="dxa"/>
            <w:bottom w:w="0" w:type="dxa"/>
            <w:right w:w="108" w:type="dxa"/>
          </w:tblCellMar>
        </w:tblPrEx>
        <w:trPr>
          <w:trHeight w:val="864"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【体育】击剑（重剑）体验营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1期：2-3年级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2期：2-3年级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项目通过击剑（重剑）的基本动作和技巧的训练，培养学生的协调能力，既能锻炼体能又能学习防身技能，促进受训者气质变化，提高学生身体素质。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对项目有兴趣，有一定的运动基础，能够吃苦。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864"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【体育】自由搏击体验营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1期：4-5年级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2期：5-6年级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项目通过搏击基本技术动作要领的学习和练习，掌握自由搏击运动的规则和运动规律，培养学生坚强的意志品质，提高反应力，提升身体素质。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对项目有兴趣，有一定的运动基础，能够吃苦。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864"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【体育】羽毛球基础训练营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1期：3-4年级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2期：5-6年级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项目通过羽毛球主要技术动作的训练，辅助以对抗性比赛技巧应对，帮助学生掌握羽毛球运动 基本技能，达到强身健体功效。</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对项目有兴趣，有一定的运动基础，能够吃苦。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【体育】定向越野体验营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1期：5-6年级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2期：6-7年级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1期：24人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2期：24人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项目通过识别图示、应用指北针及其他相应的知识学习，规划达到目标的最优线路设计，能够培养学生野外实践能力，激发学生的设计规划能力和强健体魄。</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对项目有兴趣，有一定的运动基础，能够吃苦（户外活动较多）。</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【体育】游泳基础训练营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1期：4-6年级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2期：7-高一</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项目通过游泳基本技术的训练，帮助学生学会基本泳姿，提升心肺功能，增强体质。游泳同时也纳入中考体育改革项目，项目也将从提升学生成绩角度强化专题训练。</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对项目有兴趣，有一定的运动基础，能够吃苦。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【体育】武术基础训练营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1期：3-5年级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2期：3-5年级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1期：24人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2期：24人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项目通过对中国武术相关套路、器械的学习，提高学生肌肉、韧带的伸展性，提升身体机能，发展身体素质，培养学生克服困难、勇于拼搏、团结协作的优良品质。</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对项目有兴趣，有一定的运动基础，能够吃苦。</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50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【艺术】烘焙体验营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1期：2-4年级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2期：2-4年级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项目通过学生亲自动手制作不同品种的烘焙食品，培养学生创造里、动手能力，促进学生热爱生活、热爱劳动。通过合作，培养学生协作能力。</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对项目有兴趣，有一定的实践基础。</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288" w:hRule="atLeast"/>
          <w:jc w:val="center"/>
        </w:trPr>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面向年级</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招生人数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分营简介</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分营形式</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基础要求</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收费标准</w:t>
            </w:r>
          </w:p>
        </w:tc>
        <w:tc>
          <w:tcPr>
            <w:tcW w:w="156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【艺术】传统工艺体验营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1期：2-4年级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2期：3-4年级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1期：24人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2期：24人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项目通过以不同的材料制作中国传统工艺，在学习中国传统工艺知识的同时，能够亲自动手制作，既丰富了学生的知识储备，又锻炼了学生动手实践能力，还培养了学生审美情趣。</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对项目有兴趣，有一定的实践基础。</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1152"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【艺术】国艺技法体验营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1期：6-7年级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2期：6-8年级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1期：24人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2期：24人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项目以中国传统艺术国画与剪纸艺术为主要实践方向，通过学习中国花鸟、山水、人物的基本技法和剪纸工艺，培养学生与中国传统艺术的喜爱与鉴赏能力。</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对项目有兴趣，有一定的实践基础。</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864"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【艺术】民乐艺术体验营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1期：4-6年级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2期：4-6年级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1期：20人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2期：20人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项目通过不同民族乐器（以弹拨乐器为主）的学习，并通过不同乐曲的合练，提升学生乐感和能力。</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走读式</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需要有一定的民族乐器基础，包括：扬琴、古筝、二胡、笛子、琵琶等。</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864"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【住宿式】高效学习实践营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1期：8年级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2期：8年级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1期：30人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2期：30人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项目面向初二升初三学生，采用寄宿制方式，集中培养学生高效学习方法，通过实践提高初三学习效率和能力。</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寄宿制</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有一定的学习基础，独立生活的能力。</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3500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r>
        <w:tblPrEx>
          <w:tblCellMar>
            <w:top w:w="0" w:type="dxa"/>
            <w:left w:w="108" w:type="dxa"/>
            <w:bottom w:w="0" w:type="dxa"/>
            <w:right w:w="108" w:type="dxa"/>
          </w:tblCellMar>
        </w:tblPrEx>
        <w:trPr>
          <w:trHeight w:val="864" w:hRule="atLeast"/>
          <w:jc w:val="center"/>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【住宿式】高中学习先导体验营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第二期：9年级</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2期：30人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项目面向初三即将进入高一的学生，采用寄宿制方式，针对强基项目解读，集中培养学生高效学习方法，通过实践提高高一适应性。</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寄宿制</w:t>
            </w:r>
          </w:p>
        </w:tc>
        <w:tc>
          <w:tcPr>
            <w:tcW w:w="2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有一定的学习基础，独立生活的能力。</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3500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良乡校区</w:t>
            </w:r>
          </w:p>
        </w:tc>
      </w:tr>
    </w:tbl>
    <w:p>
      <w:pPr>
        <w:rPr>
          <w:b/>
          <w:color w:val="auto"/>
          <w:sz w:val="22"/>
        </w:rPr>
      </w:pPr>
      <w:r>
        <w:rPr>
          <w:rFonts w:hint="eastAsia"/>
          <w:b/>
          <w:color w:val="auto"/>
          <w:sz w:val="22"/>
        </w:rPr>
        <w:t>费用包括以下内容：（1）基础物资（营员服装、保险、证书、手册、证件、饮用水等）；（2）营员餐费（自助餐，由大学食堂专门提供）；（3）课程物资费用；（4）专项活动费（素质拓展、观看电影、知识竞赛、奖品等）；（5）课时费用；（6）住宿费用（仅住宿营收取）。</w:t>
      </w:r>
    </w:p>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22643634"/>
    <w:rsid w:val="2264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2023-06-26T08:22:00Z</dcterms:created>
  <dc:creator>浅斟低唱</dc:creator>
  <cp:lastModifiedBy>浅斟低唱</cp:lastModifiedBy>
  <dcterms:modified xsi:type="dcterms:W3CDTF">2023-06-26T08:29:30Z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6947A76B01384447B0E9E0BA91672A81_11</vt:lpwstr>
  </property>
</Properties>
</file>